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GIẤY ỦY QUYỀN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Căn cứ Bộ luật Dân sự năm 2015;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Căn cứ vào nhu cầu của các bên.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ỦY QUYỀN (Bên A):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CCCD/Hộ chiếu số: ........................ Cấp ngày: ..............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ĐƯỢC ỦY QUYỀN (Bên B):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CCCD/Hộ chiếu số: ........................ Cấp ngày: ..............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ỦY QUYỀN: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Bằng giấy này, Bên A ủy quyền cho Bên B nhân danh Bên A thực hiện các công việc sau: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B được thay mặt Bên A ký tên vào các giấy tờ, tài liệu liên quan và chịu trách nhiệm về việc thực hiện trong phạm vi ủy quyền nêu trên.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THỜI HẠN ỦY QUYỀN: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Kể từ ngày .......... đến ngày .......... (hoặc đến khi hoàn thành công việc).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Giấy ủy quyền được lập thành 02 bản, mỗi bên giữ 01 bản và có giá trị pháp lý như nhau.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ỦY QUYỀN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........, ngày ... tháng ... năm ......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BÊN ĐƯỢC ỦY QUYỀN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